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24" w:rsidRPr="00F56A7C" w:rsidRDefault="00336404" w:rsidP="000E4024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F56A7C">
        <w:rPr>
          <w:rFonts w:ascii="Open Sans" w:hAnsi="Open Sans" w:cs="Open Sans"/>
          <w:b/>
          <w:color w:val="0070C0"/>
        </w:rPr>
        <w:t>Das quantenphysi</w:t>
      </w:r>
      <w:bookmarkStart w:id="0" w:name="_GoBack"/>
      <w:bookmarkEnd w:id="0"/>
      <w:r w:rsidRPr="00F56A7C">
        <w:rPr>
          <w:rFonts w:ascii="Open Sans" w:hAnsi="Open Sans" w:cs="Open Sans"/>
          <w:b/>
          <w:color w:val="0070C0"/>
        </w:rPr>
        <w:t>kalische Weltbild</w:t>
      </w:r>
    </w:p>
    <w:p w:rsidR="00EA5174" w:rsidRPr="00F56A7C" w:rsidRDefault="00EA5174" w:rsidP="007D6E32">
      <w:pPr>
        <w:spacing w:line="360" w:lineRule="auto"/>
        <w:rPr>
          <w:rFonts w:ascii="Open Sans" w:hAnsi="Open Sans" w:cs="Open Sans"/>
          <w:b/>
          <w:color w:val="0070C0"/>
        </w:rPr>
      </w:pPr>
      <w:r w:rsidRPr="00F56A7C">
        <w:rPr>
          <w:rFonts w:ascii="Open Sans" w:hAnsi="Open Sans" w:cs="Open Sans"/>
          <w:b/>
          <w:color w:val="0070C0"/>
        </w:rPr>
        <w:t>Realität</w:t>
      </w:r>
    </w:p>
    <w:p w:rsidR="004B7ECE" w:rsidRDefault="004B7ECE" w:rsidP="007D6E32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Einen intensiv diskutierten Aspekt in der Philosophie der Physik stellt das Verhältnis von unserer klassischen Welt, wie wir sie alltäglich erleben</w:t>
      </w:r>
      <w:r w:rsidR="0027344A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und der Quantenphysik dar. Insbesondere wird dabei diskutiert, inwiefern Quantenobjekte die gängigen Definitionen von Realität, Kausalität und Lokalität erfüllen.</w:t>
      </w:r>
    </w:p>
    <w:p w:rsidR="00336404" w:rsidRDefault="008F61D8" w:rsidP="007D6E32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Realität, Kausalität und Lokalität sind sehr schwer definierbare Begriffe. Eine mögliche Definition von Realität stellt die folgende dar:</w:t>
      </w:r>
    </w:p>
    <w:p w:rsidR="00E80862" w:rsidRPr="00F56A7C" w:rsidRDefault="00E80862" w:rsidP="007D6E32">
      <w:pPr>
        <w:spacing w:line="360" w:lineRule="auto"/>
        <w:rPr>
          <w:rFonts w:ascii="Open Sans" w:hAnsi="Open Sans" w:cs="Open Sans"/>
          <w:b/>
          <w:color w:val="0070C0"/>
        </w:rPr>
      </w:pPr>
      <w:r w:rsidRPr="00F56A7C">
        <w:rPr>
          <w:rFonts w:ascii="Open Sans" w:hAnsi="Open Sans" w:cs="Open Sans"/>
          <w:b/>
          <w:color w:val="0070C0"/>
        </w:rPr>
        <w:t>Definition Realität:</w:t>
      </w:r>
    </w:p>
    <w:p w:rsidR="007D6E32" w:rsidRDefault="00E80862" w:rsidP="007D6E32">
      <w:pPr>
        <w:spacing w:line="360" w:lineRule="auto"/>
        <w:jc w:val="center"/>
        <w:rPr>
          <w:rFonts w:ascii="Open Sans" w:hAnsi="Open Sans" w:cs="Open Sans"/>
          <w:i/>
          <w:color w:val="000000" w:themeColor="text1"/>
        </w:rPr>
      </w:pPr>
      <w:r w:rsidRPr="002F492A">
        <w:rPr>
          <w:rFonts w:ascii="Open Sans" w:hAnsi="Open Sans" w:cs="Open Sans"/>
          <w:i/>
          <w:color w:val="000000" w:themeColor="text1"/>
        </w:rPr>
        <w:t>„</w:t>
      </w:r>
      <w:r w:rsidR="00717B90" w:rsidRPr="00717B90">
        <w:rPr>
          <w:rFonts w:ascii="Open Sans" w:hAnsi="Open Sans" w:cs="Open Sans"/>
          <w:i/>
          <w:color w:val="000000" w:themeColor="text1"/>
        </w:rPr>
        <w:t>Objekte und ihre Eigenschaften, zusammen mit Werten existieren unabhängig von Beobachtungen und Messungen.</w:t>
      </w:r>
      <w:r w:rsidR="00717B90">
        <w:rPr>
          <w:rFonts w:ascii="Open Sans" w:hAnsi="Open Sans" w:cs="Open Sans"/>
          <w:i/>
          <w:color w:val="000000" w:themeColor="text1"/>
        </w:rPr>
        <w:t>“</w:t>
      </w:r>
    </w:p>
    <w:p w:rsidR="007D6E32" w:rsidRPr="00717B90" w:rsidRDefault="007D6E32" w:rsidP="007D6E32">
      <w:pPr>
        <w:spacing w:line="360" w:lineRule="auto"/>
        <w:jc w:val="center"/>
        <w:rPr>
          <w:rFonts w:ascii="Open Sans" w:hAnsi="Open Sans" w:cs="Open Sans"/>
          <w:i/>
          <w:color w:val="000000" w:themeColor="text1"/>
        </w:rPr>
      </w:pPr>
    </w:p>
    <w:p w:rsidR="00E80862" w:rsidRPr="009326D4" w:rsidRDefault="007E2F14" w:rsidP="00E80862">
      <w:pPr>
        <w:spacing w:line="240" w:lineRule="auto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26E5CFC0" wp14:editId="595FC088">
                <wp:extent cx="5760720" cy="1216550"/>
                <wp:effectExtent l="0" t="0" r="11430" b="2222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216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F14" w:rsidRDefault="007E2F14" w:rsidP="007E2F14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Aufgabenstellung:</w:t>
                            </w:r>
                          </w:p>
                          <w:p w:rsidR="007E2F14" w:rsidRDefault="007E2F14" w:rsidP="007E2F14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Diskutiert und nehmt begründet mit eurem Wissen über Quantenphysik Stellung zu der gegebenen Definition, inwiefern diese auch in der Quantenphysik </w:t>
                            </w:r>
                            <w:r w:rsidR="002B34F0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ihre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Gültigkeit behält</w:t>
                            </w:r>
                            <w:r w:rsidR="00BC6FB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oder nicht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.</w:t>
                            </w:r>
                          </w:p>
                          <w:p w:rsidR="007E2F14" w:rsidRPr="000E4024" w:rsidRDefault="007E2F14" w:rsidP="007E2F1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5CFC0" id="Rechteck 1" o:spid="_x0000_s1026" style="width:453.6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" fillcolor="#e7e6e6 [3214]" strokecolor="#1f3763 [1604]" strokeweight="1pt">
                <v:textbox>
                  <w:txbxContent>
                    <w:p w:rsidR="007E2F14" w:rsidRDefault="007E2F14" w:rsidP="007E2F14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Aufgabenstellung:</w:t>
                      </w:r>
                    </w:p>
                    <w:p w:rsidR="007E2F14" w:rsidRDefault="007E2F14" w:rsidP="007E2F14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Diskutiert und nehmt begründet mit eurem Wissen über Quantenphysik Stellung zu der gegebenen Definition, inwiefern diese auch in der Quantenphysik </w:t>
                      </w:r>
                      <w:r w:rsidR="002B34F0">
                        <w:rPr>
                          <w:rFonts w:ascii="Open Sans" w:hAnsi="Open Sans" w:cs="Open Sans"/>
                          <w:color w:val="000000" w:themeColor="text1"/>
                        </w:rPr>
                        <w:t>ihre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Gültigkeit behält</w:t>
                      </w:r>
                      <w:r w:rsidR="00BC6FB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oder nicht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.</w:t>
                      </w:r>
                    </w:p>
                    <w:p w:rsidR="007E2F14" w:rsidRPr="000E4024" w:rsidRDefault="007E2F14" w:rsidP="007E2F14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F61D8" w:rsidRDefault="008F61D8" w:rsidP="009326D4">
      <w:pPr>
        <w:spacing w:line="360" w:lineRule="auto"/>
        <w:jc w:val="both"/>
        <w:rPr>
          <w:rFonts w:ascii="Open Sans" w:hAnsi="Open Sans" w:cs="Open Sans"/>
        </w:rPr>
      </w:pPr>
    </w:p>
    <w:p w:rsidR="00981807" w:rsidRPr="0091344E" w:rsidRDefault="00981807" w:rsidP="00981807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  <w:r w:rsidRPr="0091344E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384" w:rsidRPr="00F56A7C" w:rsidRDefault="00B37384" w:rsidP="00B37384">
      <w:pPr>
        <w:spacing w:line="360" w:lineRule="auto"/>
        <w:jc w:val="both"/>
        <w:rPr>
          <w:rFonts w:ascii="Open Sans" w:hAnsi="Open Sans" w:cs="Open Sans"/>
          <w:b/>
          <w:color w:val="0070C0"/>
          <w:sz w:val="28"/>
        </w:rPr>
      </w:pPr>
      <w:r w:rsidRPr="00F56A7C">
        <w:rPr>
          <w:rFonts w:ascii="Open Sans" w:hAnsi="Open Sans" w:cs="Open Sans"/>
          <w:b/>
          <w:color w:val="0070C0"/>
          <w:sz w:val="28"/>
        </w:rPr>
        <w:lastRenderedPageBreak/>
        <w:t>Lokalität</w:t>
      </w:r>
    </w:p>
    <w:p w:rsidR="00B37384" w:rsidRPr="00F56A7C" w:rsidRDefault="00B37384" w:rsidP="00B37384">
      <w:pPr>
        <w:spacing w:line="360" w:lineRule="auto"/>
        <w:jc w:val="both"/>
        <w:rPr>
          <w:rFonts w:ascii="Open Sans" w:hAnsi="Open Sans" w:cs="Open Sans"/>
          <w:b/>
          <w:color w:val="0070C0"/>
        </w:rPr>
      </w:pPr>
      <w:r w:rsidRPr="00F56A7C">
        <w:rPr>
          <w:rFonts w:ascii="Open Sans" w:hAnsi="Open Sans" w:cs="Open Sans"/>
          <w:b/>
          <w:color w:val="0070C0"/>
        </w:rPr>
        <w:t>Mögliche Definition Lokalität:</w:t>
      </w:r>
    </w:p>
    <w:p w:rsidR="00B37384" w:rsidRPr="00401567" w:rsidRDefault="00B37384" w:rsidP="00B37384">
      <w:pPr>
        <w:spacing w:line="360" w:lineRule="auto"/>
        <w:jc w:val="both"/>
        <w:rPr>
          <w:rFonts w:ascii="Open Sans" w:hAnsi="Open Sans" w:cs="Open Sans"/>
        </w:rPr>
      </w:pPr>
      <w:r w:rsidRPr="00401567">
        <w:rPr>
          <w:rFonts w:ascii="Open Sans" w:hAnsi="Open Sans" w:cs="Open Sans"/>
        </w:rPr>
        <w:t>Räumlich getrennte Systeme haben keinen Einfluss aufeinander. Deren Physik kann lokal beschrieben werden. Eine Messung an dem einen System hat keinen Einfluss auf das andere System.</w:t>
      </w:r>
    </w:p>
    <w:p w:rsidR="00B37384" w:rsidRPr="00F56A7C" w:rsidRDefault="00B37384" w:rsidP="00B37384">
      <w:pPr>
        <w:spacing w:line="360" w:lineRule="auto"/>
        <w:jc w:val="both"/>
        <w:rPr>
          <w:rFonts w:ascii="Open Sans" w:hAnsi="Open Sans" w:cs="Open Sans"/>
          <w:b/>
          <w:color w:val="0070C0"/>
        </w:rPr>
      </w:pPr>
      <w:r w:rsidRPr="00F56A7C">
        <w:rPr>
          <w:rFonts w:ascii="Open Sans" w:hAnsi="Open Sans" w:cs="Open Sans"/>
          <w:b/>
          <w:color w:val="0070C0"/>
        </w:rPr>
        <w:t>Lokalität in der Quantenphysik:</w:t>
      </w:r>
    </w:p>
    <w:p w:rsidR="00B37384" w:rsidRDefault="00B37384" w:rsidP="00B37384">
      <w:pPr>
        <w:spacing w:line="360" w:lineRule="auto"/>
        <w:jc w:val="both"/>
        <w:rPr>
          <w:rFonts w:ascii="Open Sans" w:hAnsi="Open Sans" w:cs="Open Sans"/>
        </w:rPr>
      </w:pPr>
      <w:r w:rsidRPr="00401567">
        <w:rPr>
          <w:rFonts w:ascii="Open Sans" w:hAnsi="Open Sans" w:cs="Open Sans"/>
        </w:rPr>
        <w:t>Existenz von Zuständen von zwei oder mehr Objekten, die nur gemeinsam beschrieben werden können, auch bei räumlicher Trennung.</w:t>
      </w:r>
    </w:p>
    <w:p w:rsidR="00B37384" w:rsidRPr="00401567" w:rsidRDefault="00B37384" w:rsidP="00B37384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</w:t>
      </w:r>
    </w:p>
    <w:p w:rsidR="00B37384" w:rsidRPr="00401567" w:rsidRDefault="00B37384" w:rsidP="00B37384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Zwei oder mehr, auch möglicherweise weit voneinander entfernte </w:t>
      </w:r>
      <w:r w:rsidRPr="00CA4A5A">
        <w:rPr>
          <w:rFonts w:ascii="Open Sans" w:hAnsi="Open Sans" w:cs="Open Sans"/>
          <w:color w:val="BFBFBF" w:themeColor="background1" w:themeShade="BF"/>
        </w:rPr>
        <w:t xml:space="preserve">_______________________ </w:t>
      </w:r>
      <w:r>
        <w:rPr>
          <w:rFonts w:ascii="Open Sans" w:hAnsi="Open Sans" w:cs="Open Sans"/>
        </w:rPr>
        <w:t xml:space="preserve">können sich in einem </w:t>
      </w:r>
      <w:r w:rsidRPr="00CA4A5A">
        <w:rPr>
          <w:rFonts w:ascii="Open Sans" w:hAnsi="Open Sans" w:cs="Open Sans"/>
          <w:color w:val="BFBFBF" w:themeColor="background1" w:themeShade="BF"/>
        </w:rPr>
        <w:t>_____________________</w:t>
      </w:r>
      <w:r>
        <w:rPr>
          <w:rFonts w:ascii="Open Sans" w:hAnsi="Open Sans" w:cs="Open Sans"/>
        </w:rPr>
        <w:t xml:space="preserve"> Zustand befinden. Ein </w:t>
      </w:r>
      <w:r w:rsidRPr="00CA4A5A">
        <w:rPr>
          <w:rFonts w:ascii="Open Sans" w:hAnsi="Open Sans" w:cs="Open Sans"/>
          <w:color w:val="BFBFBF" w:themeColor="background1" w:themeShade="BF"/>
        </w:rPr>
        <w:t>_____________________</w:t>
      </w:r>
      <w:r>
        <w:rPr>
          <w:rFonts w:ascii="Open Sans" w:hAnsi="Open Sans" w:cs="Open Sans"/>
        </w:rPr>
        <w:t xml:space="preserve"> an einem Objekt führt auch zur Auflösung der Superposition bei dem anderen Objekt. Dies passiert </w:t>
      </w:r>
      <w:r w:rsidRPr="00CA4A5A">
        <w:rPr>
          <w:rFonts w:ascii="Open Sans" w:hAnsi="Open Sans" w:cs="Open Sans"/>
          <w:color w:val="BFBFBF" w:themeColor="background1" w:themeShade="BF"/>
        </w:rPr>
        <w:t>___________________</w:t>
      </w:r>
      <w:r>
        <w:rPr>
          <w:rFonts w:ascii="Open Sans" w:hAnsi="Open Sans" w:cs="Open Sans"/>
        </w:rPr>
        <w:t xml:space="preserve"> und über beliebig große Distanzen.</w:t>
      </w:r>
    </w:p>
    <w:p w:rsidR="00B37384" w:rsidRDefault="00B37384" w:rsidP="00B37384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</w:p>
    <w:p w:rsidR="00B37384" w:rsidRPr="00F56A7C" w:rsidRDefault="00B37384" w:rsidP="00B37384">
      <w:pPr>
        <w:spacing w:line="360" w:lineRule="auto"/>
        <w:jc w:val="both"/>
        <w:rPr>
          <w:rFonts w:ascii="Open Sans" w:hAnsi="Open Sans" w:cs="Open Sans"/>
          <w:b/>
          <w:color w:val="0070C0"/>
          <w:sz w:val="28"/>
        </w:rPr>
      </w:pPr>
      <w:r w:rsidRPr="00F56A7C">
        <w:rPr>
          <w:rFonts w:ascii="Open Sans" w:hAnsi="Open Sans" w:cs="Open Sans"/>
          <w:b/>
          <w:color w:val="0070C0"/>
          <w:sz w:val="28"/>
        </w:rPr>
        <w:t>Zusammenfassung: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7384" w:rsidTr="005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37384" w:rsidRDefault="00B37384" w:rsidP="005E400B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bookmarkStart w:id="1" w:name="_Hlk170391640"/>
            <w:r>
              <w:rPr>
                <w:rFonts w:ascii="Open Sans" w:hAnsi="Open Sans" w:cs="Open Sans"/>
              </w:rPr>
              <w:t>Lokalität</w:t>
            </w:r>
          </w:p>
        </w:tc>
        <w:tc>
          <w:tcPr>
            <w:tcW w:w="3021" w:type="dxa"/>
          </w:tcPr>
          <w:p w:rsidR="00B37384" w:rsidRDefault="00B37384" w:rsidP="005E40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Realität</w:t>
            </w:r>
          </w:p>
        </w:tc>
        <w:tc>
          <w:tcPr>
            <w:tcW w:w="3021" w:type="dxa"/>
          </w:tcPr>
          <w:p w:rsidR="00B37384" w:rsidRDefault="00B37384" w:rsidP="005E400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Kausalität</w:t>
            </w:r>
          </w:p>
        </w:tc>
      </w:tr>
      <w:tr w:rsidR="00B37384" w:rsidTr="005E4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37384" w:rsidRDefault="00B37384" w:rsidP="005E400B">
            <w:pPr>
              <w:spacing w:line="360" w:lineRule="auto"/>
              <w:jc w:val="center"/>
              <w:rPr>
                <w:rFonts w:ascii="Open Sans" w:hAnsi="Open Sans" w:cs="Open Sans"/>
                <w:b w:val="0"/>
                <w:bCs w:val="0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5291174A" wp14:editId="23376008">
                  <wp:extent cx="381000" cy="381000"/>
                  <wp:effectExtent l="0" t="0" r="0" b="0"/>
                  <wp:docPr id="6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7384" w:rsidRDefault="00B37384" w:rsidP="005E400B">
            <w:pPr>
              <w:spacing w:line="360" w:lineRule="auto"/>
              <w:jc w:val="center"/>
              <w:rPr>
                <w:rFonts w:ascii="Open Sans" w:hAnsi="Open Sans" w:cs="Open Sans"/>
                <w:b w:val="0"/>
                <w:bCs w:val="0"/>
              </w:rPr>
            </w:pPr>
          </w:p>
          <w:p w:rsidR="00B37384" w:rsidRDefault="00B37384" w:rsidP="005E400B">
            <w:pPr>
              <w:spacing w:line="360" w:lineRule="auto"/>
              <w:rPr>
                <w:rFonts w:ascii="Open Sans" w:hAnsi="Open Sans" w:cs="Open Sans"/>
                <w:b w:val="0"/>
                <w:bCs w:val="0"/>
              </w:rPr>
            </w:pPr>
          </w:p>
          <w:p w:rsidR="00B37384" w:rsidRDefault="00B37384" w:rsidP="005E400B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021" w:type="dxa"/>
          </w:tcPr>
          <w:p w:rsidR="00B37384" w:rsidRDefault="00B37384" w:rsidP="005E40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1E6BC6D5" wp14:editId="27B7AE80">
                  <wp:extent cx="381000" cy="381000"/>
                  <wp:effectExtent l="0" t="0" r="0" b="0"/>
                  <wp:docPr id="4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37384" w:rsidRDefault="00B37384" w:rsidP="005E40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4CAE252A" wp14:editId="4FD48CBB">
                  <wp:extent cx="381000" cy="381000"/>
                  <wp:effectExtent l="0" t="0" r="0" b="0"/>
                  <wp:docPr id="5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7384" w:rsidRDefault="00B37384" w:rsidP="00B37384">
      <w:pPr>
        <w:spacing w:line="360" w:lineRule="auto"/>
        <w:jc w:val="both"/>
        <w:rPr>
          <w:rFonts w:ascii="Open Sans" w:hAnsi="Open Sans" w:cs="Open Sans"/>
        </w:rPr>
      </w:pPr>
    </w:p>
    <w:p w:rsidR="00B37384" w:rsidRPr="00DD0BBA" w:rsidRDefault="00B37384" w:rsidP="00B37384">
      <w:pPr>
        <w:spacing w:line="360" w:lineRule="auto"/>
        <w:jc w:val="both"/>
        <w:rPr>
          <w:rFonts w:ascii="Open Sans" w:hAnsi="Open Sans" w:cs="Open Sans"/>
          <w:b/>
        </w:rPr>
      </w:pPr>
      <w:r w:rsidRPr="00DD0BBA">
        <w:rPr>
          <w:rFonts w:ascii="Open Sans" w:hAnsi="Open Sans" w:cs="Open Sans"/>
          <w:b/>
        </w:rPr>
        <w:t>Quantenphysik ist…</w:t>
      </w:r>
    </w:p>
    <w:p w:rsidR="00087489" w:rsidRPr="00B37384" w:rsidRDefault="00B37384" w:rsidP="00B37384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  <w:r w:rsidRPr="00DD0BBA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sectPr w:rsidR="00087489" w:rsidRPr="00B3738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2E" w:rsidRDefault="00C6712E" w:rsidP="0046634B">
      <w:pPr>
        <w:spacing w:after="0" w:line="240" w:lineRule="auto"/>
      </w:pPr>
      <w:r>
        <w:separator/>
      </w:r>
    </w:p>
  </w:endnote>
  <w:endnote w:type="continuationSeparator" w:id="0">
    <w:p w:rsidR="00C6712E" w:rsidRDefault="00C6712E" w:rsidP="0046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516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9357C" w:rsidRPr="0085279B" w:rsidRDefault="00C9357C">
        <w:pPr>
          <w:pStyle w:val="Fuzeile"/>
          <w:jc w:val="right"/>
          <w:rPr>
            <w:rFonts w:ascii="Open Sans" w:hAnsi="Open Sans" w:cs="Open Sans"/>
          </w:rPr>
        </w:pPr>
        <w:r w:rsidRPr="0085279B">
          <w:rPr>
            <w:rFonts w:ascii="Open Sans" w:hAnsi="Open Sans" w:cs="Open Sans"/>
          </w:rPr>
          <w:fldChar w:fldCharType="begin"/>
        </w:r>
        <w:r w:rsidRPr="0085279B">
          <w:rPr>
            <w:rFonts w:ascii="Open Sans" w:hAnsi="Open Sans" w:cs="Open Sans"/>
          </w:rPr>
          <w:instrText>PAGE   \* MERGEFORMAT</w:instrText>
        </w:r>
        <w:r w:rsidRPr="0085279B">
          <w:rPr>
            <w:rFonts w:ascii="Open Sans" w:hAnsi="Open Sans" w:cs="Open Sans"/>
          </w:rPr>
          <w:fldChar w:fldCharType="separate"/>
        </w:r>
        <w:r w:rsidRPr="0085279B">
          <w:rPr>
            <w:rFonts w:ascii="Open Sans" w:hAnsi="Open Sans" w:cs="Open Sans"/>
          </w:rPr>
          <w:t>2</w:t>
        </w:r>
        <w:r w:rsidRPr="0085279B">
          <w:rPr>
            <w:rFonts w:ascii="Open Sans" w:hAnsi="Open Sans" w:cs="Open Sans"/>
          </w:rPr>
          <w:fldChar w:fldCharType="end"/>
        </w:r>
      </w:p>
    </w:sdtContent>
  </w:sdt>
  <w:p w:rsidR="00C9357C" w:rsidRPr="007362F2" w:rsidRDefault="007362F2" w:rsidP="007362F2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2E" w:rsidRDefault="00C6712E" w:rsidP="0046634B">
      <w:pPr>
        <w:spacing w:after="0" w:line="240" w:lineRule="auto"/>
      </w:pPr>
      <w:r>
        <w:separator/>
      </w:r>
    </w:p>
  </w:footnote>
  <w:footnote w:type="continuationSeparator" w:id="0">
    <w:p w:rsidR="00C6712E" w:rsidRDefault="00C6712E" w:rsidP="0046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A7C" w:rsidRPr="006E05F6" w:rsidRDefault="00F56A7C" w:rsidP="00F56A7C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7362F2" w:rsidRPr="007362F2">
      <w:rPr>
        <w:rFonts w:ascii="Open Sans" w:hAnsi="Open Sans" w:cs="Open Sans"/>
        <w:sz w:val="14"/>
      </w:rPr>
      <w:t xml:space="preserve"> </w:t>
    </w:r>
    <w:r w:rsidR="007362F2" w:rsidRPr="006E05F6">
      <w:rPr>
        <w:rFonts w:ascii="Open Sans" w:hAnsi="Open Sans" w:cs="Open Sans"/>
        <w:sz w:val="14"/>
      </w:rPr>
      <w:t>TU Dresden/IFW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:rsidR="00F56A7C" w:rsidRPr="006E05F6" w:rsidRDefault="00F56A7C" w:rsidP="00F56A7C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:rsidR="0046634B" w:rsidRPr="00F56A7C" w:rsidRDefault="0046634B" w:rsidP="00F56A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A2996"/>
    <w:multiLevelType w:val="hybridMultilevel"/>
    <w:tmpl w:val="9848AF1A"/>
    <w:lvl w:ilvl="0" w:tplc="F7F63C5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E07FE"/>
    <w:multiLevelType w:val="hybridMultilevel"/>
    <w:tmpl w:val="83D887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7"/>
    <w:rsid w:val="00087489"/>
    <w:rsid w:val="000A476D"/>
    <w:rsid w:val="000B4E59"/>
    <w:rsid w:val="000E4024"/>
    <w:rsid w:val="00127187"/>
    <w:rsid w:val="001621F1"/>
    <w:rsid w:val="001738B2"/>
    <w:rsid w:val="00211BF5"/>
    <w:rsid w:val="002229C9"/>
    <w:rsid w:val="002664FD"/>
    <w:rsid w:val="002717D3"/>
    <w:rsid w:val="0027344A"/>
    <w:rsid w:val="00275F6B"/>
    <w:rsid w:val="00286EE1"/>
    <w:rsid w:val="002A58B2"/>
    <w:rsid w:val="002B34F0"/>
    <w:rsid w:val="002F492A"/>
    <w:rsid w:val="00336404"/>
    <w:rsid w:val="00384570"/>
    <w:rsid w:val="003B5F8A"/>
    <w:rsid w:val="003D3588"/>
    <w:rsid w:val="003D7DD6"/>
    <w:rsid w:val="00410025"/>
    <w:rsid w:val="0046634B"/>
    <w:rsid w:val="004A1312"/>
    <w:rsid w:val="004B7ECE"/>
    <w:rsid w:val="00577278"/>
    <w:rsid w:val="005802E4"/>
    <w:rsid w:val="00612699"/>
    <w:rsid w:val="00624B69"/>
    <w:rsid w:val="00694BE7"/>
    <w:rsid w:val="00696B7F"/>
    <w:rsid w:val="006B3702"/>
    <w:rsid w:val="00717B90"/>
    <w:rsid w:val="007362F2"/>
    <w:rsid w:val="007439FA"/>
    <w:rsid w:val="00774417"/>
    <w:rsid w:val="007A153D"/>
    <w:rsid w:val="007A7AE8"/>
    <w:rsid w:val="007D6E32"/>
    <w:rsid w:val="007E2F14"/>
    <w:rsid w:val="007F18FF"/>
    <w:rsid w:val="0085279B"/>
    <w:rsid w:val="00891E4D"/>
    <w:rsid w:val="00896222"/>
    <w:rsid w:val="008A694B"/>
    <w:rsid w:val="008E38F5"/>
    <w:rsid w:val="008F61D8"/>
    <w:rsid w:val="0091344E"/>
    <w:rsid w:val="009326D4"/>
    <w:rsid w:val="00932F69"/>
    <w:rsid w:val="009707E2"/>
    <w:rsid w:val="00981807"/>
    <w:rsid w:val="009D0E13"/>
    <w:rsid w:val="009E4A5D"/>
    <w:rsid w:val="00A26170"/>
    <w:rsid w:val="00AA7C16"/>
    <w:rsid w:val="00AD5425"/>
    <w:rsid w:val="00B01EBA"/>
    <w:rsid w:val="00B07BF8"/>
    <w:rsid w:val="00B37384"/>
    <w:rsid w:val="00BC6FBD"/>
    <w:rsid w:val="00C231D2"/>
    <w:rsid w:val="00C6712E"/>
    <w:rsid w:val="00C9357C"/>
    <w:rsid w:val="00CF2C05"/>
    <w:rsid w:val="00DD7AD7"/>
    <w:rsid w:val="00DF3B91"/>
    <w:rsid w:val="00E059F1"/>
    <w:rsid w:val="00E25FAF"/>
    <w:rsid w:val="00E269C1"/>
    <w:rsid w:val="00E80862"/>
    <w:rsid w:val="00EA5174"/>
    <w:rsid w:val="00F5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084A"/>
  <w15:chartTrackingRefBased/>
  <w15:docId w15:val="{E752C587-B7A9-4509-B016-AFB338D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4B"/>
  </w:style>
  <w:style w:type="paragraph" w:styleId="Fuzeile">
    <w:name w:val="footer"/>
    <w:basedOn w:val="Standard"/>
    <w:link w:val="Fu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4B"/>
  </w:style>
  <w:style w:type="table" w:styleId="Tabellenraster">
    <w:name w:val="Table Grid"/>
    <w:basedOn w:val="NormaleTabelle"/>
    <w:uiPriority w:val="39"/>
    <w:rsid w:val="00A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A7C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E059F1"/>
    <w:pPr>
      <w:ind w:left="720"/>
      <w:contextualSpacing/>
    </w:pPr>
  </w:style>
  <w:style w:type="table" w:styleId="Listentabelle2Akzent1">
    <w:name w:val="List Table 2 Accent 1"/>
    <w:basedOn w:val="NormaleTabelle"/>
    <w:uiPriority w:val="47"/>
    <w:rsid w:val="009818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75</cp:revision>
  <dcterms:created xsi:type="dcterms:W3CDTF">2024-05-05T15:39:00Z</dcterms:created>
  <dcterms:modified xsi:type="dcterms:W3CDTF">2024-09-28T19:37:00Z</dcterms:modified>
</cp:coreProperties>
</file>